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C073" w14:textId="77777777" w:rsidR="003827A9" w:rsidRDefault="003827A9"/>
    <w:p w14:paraId="5984381C" w14:textId="20CFD4DA" w:rsidR="006026FA" w:rsidRPr="006026FA" w:rsidRDefault="006026FA" w:rsidP="00CB44B4">
      <w:pPr>
        <w:pStyle w:val="Brdtext"/>
        <w:rPr>
          <w:rFonts w:ascii="Arial" w:hAnsi="Arial" w:cs="Arial"/>
          <w:b/>
          <w:bCs/>
          <w:sz w:val="24"/>
          <w:szCs w:val="24"/>
        </w:rPr>
      </w:pPr>
      <w:r w:rsidRPr="006026FA">
        <w:rPr>
          <w:rFonts w:ascii="Arial" w:hAnsi="Arial" w:cs="Arial"/>
          <w:b/>
          <w:bCs/>
          <w:sz w:val="24"/>
          <w:szCs w:val="24"/>
        </w:rPr>
        <w:t xml:space="preserve">Förbundsstyrelsens </w:t>
      </w:r>
      <w:r w:rsidR="00B77BC6">
        <w:rPr>
          <w:rFonts w:ascii="Arial" w:hAnsi="Arial" w:cs="Arial"/>
          <w:b/>
          <w:bCs/>
          <w:sz w:val="24"/>
          <w:szCs w:val="24"/>
        </w:rPr>
        <w:t>proposition med</w:t>
      </w:r>
      <w:r w:rsidRPr="006026FA">
        <w:rPr>
          <w:rFonts w:ascii="Arial" w:hAnsi="Arial" w:cs="Arial"/>
          <w:b/>
          <w:bCs/>
          <w:sz w:val="24"/>
          <w:szCs w:val="24"/>
        </w:rPr>
        <w:t xml:space="preserve"> </w:t>
      </w:r>
      <w:r w:rsidR="00E91B2F">
        <w:rPr>
          <w:rFonts w:ascii="Arial" w:hAnsi="Arial" w:cs="Arial"/>
          <w:b/>
          <w:bCs/>
          <w:sz w:val="24"/>
          <w:szCs w:val="24"/>
        </w:rPr>
        <w:t>tillägg</w:t>
      </w:r>
      <w:r w:rsidRPr="006026FA">
        <w:rPr>
          <w:rFonts w:ascii="Arial" w:hAnsi="Arial" w:cs="Arial"/>
          <w:b/>
          <w:bCs/>
          <w:sz w:val="24"/>
          <w:szCs w:val="24"/>
        </w:rPr>
        <w:t xml:space="preserve"> i SSF:s stadgar</w:t>
      </w:r>
    </w:p>
    <w:p w14:paraId="264597BB" w14:textId="77777777" w:rsidR="006026FA" w:rsidRDefault="006026FA" w:rsidP="00CB44B4">
      <w:pPr>
        <w:pStyle w:val="Brdtext"/>
        <w:rPr>
          <w:rFonts w:ascii="Arial" w:hAnsi="Arial" w:cs="Arial"/>
          <w:sz w:val="24"/>
          <w:szCs w:val="24"/>
        </w:rPr>
      </w:pPr>
    </w:p>
    <w:p w14:paraId="1B3A0949" w14:textId="21DFB990" w:rsidR="006026FA" w:rsidRPr="00D90964" w:rsidRDefault="00B77BC6" w:rsidP="00CB44B4">
      <w:pPr>
        <w:pStyle w:val="Brdtex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Förbundsstyrelsen har träffat en överenskommelse med Antidoping Sverige AB (ADSE) innebärande att SSF ska ansluta sig till Idrottens Antidopingreglemente</w:t>
      </w:r>
      <w:r w:rsidR="00A31890">
        <w:rPr>
          <w:rFonts w:ascii="Arial" w:hAnsi="Arial" w:cs="Arial"/>
          <w:sz w:val="24"/>
          <w:szCs w:val="24"/>
        </w:rPr>
        <w:t>.</w:t>
      </w:r>
      <w:r w:rsidR="004E6560">
        <w:rPr>
          <w:rFonts w:ascii="Arial" w:hAnsi="Arial" w:cs="Arial"/>
          <w:sz w:val="24"/>
          <w:szCs w:val="24"/>
        </w:rPr>
        <w:t xml:space="preserve"> </w:t>
      </w:r>
      <w:r w:rsidR="004E6560" w:rsidRPr="00D90964">
        <w:rPr>
          <w:rFonts w:ascii="Arial" w:hAnsi="Arial" w:cs="Arial"/>
          <w:color w:val="000000" w:themeColor="text1"/>
          <w:sz w:val="24"/>
          <w:szCs w:val="24"/>
        </w:rPr>
        <w:t>Ett formaliserat avtal om överenskommelsen är under utarbetande och avses att undertecknas under december 2025.</w:t>
      </w:r>
    </w:p>
    <w:p w14:paraId="42412D23" w14:textId="77777777" w:rsidR="00A31890" w:rsidRDefault="00A31890" w:rsidP="00CB44B4">
      <w:pPr>
        <w:pStyle w:val="Brdtext"/>
        <w:rPr>
          <w:rFonts w:ascii="Arial" w:hAnsi="Arial" w:cs="Arial"/>
          <w:sz w:val="24"/>
          <w:szCs w:val="24"/>
          <w:u w:val="single"/>
        </w:rPr>
      </w:pPr>
    </w:p>
    <w:p w14:paraId="600568D8" w14:textId="5E250247" w:rsidR="00CB44B4" w:rsidRPr="00D90964" w:rsidRDefault="00CB44B4" w:rsidP="00CB44B4">
      <w:pPr>
        <w:pStyle w:val="Brdtext"/>
        <w:rPr>
          <w:rFonts w:ascii="Arial" w:hAnsi="Arial" w:cs="Arial"/>
          <w:color w:val="000000" w:themeColor="text1"/>
          <w:sz w:val="24"/>
          <w:szCs w:val="24"/>
        </w:rPr>
      </w:pPr>
      <w:r w:rsidRPr="006026FA">
        <w:rPr>
          <w:rFonts w:ascii="Arial" w:hAnsi="Arial" w:cs="Arial"/>
          <w:sz w:val="24"/>
          <w:szCs w:val="24"/>
          <w:u w:val="single"/>
        </w:rPr>
        <w:t>Förbundsstyrelsen föreslår</w:t>
      </w:r>
      <w:r>
        <w:rPr>
          <w:rFonts w:ascii="Arial" w:hAnsi="Arial" w:cs="Arial"/>
          <w:sz w:val="24"/>
          <w:szCs w:val="24"/>
        </w:rPr>
        <w:t xml:space="preserve"> därför att </w:t>
      </w:r>
      <w:r w:rsidR="00A31890">
        <w:rPr>
          <w:rFonts w:ascii="Arial" w:hAnsi="Arial" w:cs="Arial"/>
          <w:sz w:val="24"/>
          <w:szCs w:val="24"/>
        </w:rPr>
        <w:t xml:space="preserve">den extra </w:t>
      </w:r>
      <w:r>
        <w:rPr>
          <w:rFonts w:ascii="Arial" w:hAnsi="Arial" w:cs="Arial"/>
          <w:sz w:val="24"/>
          <w:szCs w:val="24"/>
        </w:rPr>
        <w:t xml:space="preserve">kongressen </w:t>
      </w:r>
      <w:r w:rsidRPr="00CB44B4">
        <w:rPr>
          <w:rFonts w:ascii="Arial" w:hAnsi="Arial" w:cs="Arial"/>
          <w:sz w:val="24"/>
          <w:szCs w:val="24"/>
        </w:rPr>
        <w:t xml:space="preserve">beslutar om nedanstående rödmarkerade </w:t>
      </w:r>
      <w:r>
        <w:rPr>
          <w:rFonts w:ascii="Arial" w:hAnsi="Arial" w:cs="Arial"/>
          <w:sz w:val="24"/>
          <w:szCs w:val="24"/>
        </w:rPr>
        <w:t>tillägg i</w:t>
      </w:r>
      <w:r w:rsidRPr="00CB44B4">
        <w:rPr>
          <w:rFonts w:ascii="Arial" w:hAnsi="Arial" w:cs="Arial"/>
          <w:sz w:val="24"/>
          <w:szCs w:val="24"/>
        </w:rPr>
        <w:t xml:space="preserve"> </w:t>
      </w:r>
      <w:r w:rsidR="006026FA">
        <w:rPr>
          <w:rFonts w:ascii="Arial" w:hAnsi="Arial" w:cs="Arial"/>
          <w:sz w:val="24"/>
          <w:szCs w:val="24"/>
        </w:rPr>
        <w:t>1</w:t>
      </w:r>
      <w:r w:rsidRPr="00CB44B4">
        <w:rPr>
          <w:rFonts w:ascii="Arial" w:hAnsi="Arial" w:cs="Arial"/>
          <w:sz w:val="24"/>
          <w:szCs w:val="24"/>
        </w:rPr>
        <w:t xml:space="preserve"> kap. </w:t>
      </w:r>
      <w:r w:rsidR="006026FA">
        <w:rPr>
          <w:rFonts w:ascii="Arial" w:hAnsi="Arial" w:cs="Arial"/>
          <w:sz w:val="24"/>
          <w:szCs w:val="24"/>
        </w:rPr>
        <w:t>3</w:t>
      </w:r>
      <w:r w:rsidRPr="00CB44B4">
        <w:rPr>
          <w:rFonts w:ascii="Arial" w:hAnsi="Arial" w:cs="Arial"/>
          <w:sz w:val="24"/>
          <w:szCs w:val="24"/>
        </w:rPr>
        <w:t xml:space="preserve"> § SSF:s stadgar</w:t>
      </w:r>
      <w:r w:rsidR="004E6560" w:rsidRPr="00D90964">
        <w:rPr>
          <w:rFonts w:ascii="Arial" w:hAnsi="Arial" w:cs="Arial"/>
          <w:color w:val="000000" w:themeColor="text1"/>
          <w:sz w:val="24"/>
          <w:szCs w:val="24"/>
        </w:rPr>
        <w:t>, som träder i kraft samma dag som avtalet med ADSE träder i kraft</w:t>
      </w:r>
      <w:r w:rsidRPr="00D90964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F86E972" w14:textId="4A94057A" w:rsidR="00D82497" w:rsidRPr="00CB44B4" w:rsidRDefault="00D82497"/>
    <w:p w14:paraId="22490552" w14:textId="77777777" w:rsidR="00D82497" w:rsidRPr="00AB6675" w:rsidRDefault="00D82497" w:rsidP="00D82497">
      <w:pPr>
        <w:pStyle w:val="Rubrik2"/>
      </w:pPr>
      <w:bookmarkStart w:id="0" w:name="_Toc356212578"/>
      <w:bookmarkStart w:id="1" w:name="_Toc356212841"/>
      <w:bookmarkStart w:id="2" w:name="_Toc356214202"/>
      <w:bookmarkStart w:id="3" w:name="_Toc356215421"/>
      <w:bookmarkStart w:id="4" w:name="_Toc360344880"/>
      <w:bookmarkStart w:id="5" w:name="_Toc485281749"/>
      <w:bookmarkStart w:id="6" w:name="_Hlk214362389"/>
      <w:r w:rsidRPr="00AB6675">
        <w:t>1 Kap</w:t>
      </w:r>
      <w:r w:rsidRPr="00AB6675">
        <w:tab/>
        <w:t>Allmänna bestämmelser</w:t>
      </w:r>
      <w:bookmarkEnd w:id="0"/>
      <w:bookmarkEnd w:id="1"/>
      <w:bookmarkEnd w:id="2"/>
      <w:bookmarkEnd w:id="3"/>
      <w:bookmarkEnd w:id="4"/>
      <w:bookmarkEnd w:id="5"/>
      <w:r w:rsidRPr="00AB6675">
        <w:t xml:space="preserve">  </w:t>
      </w:r>
    </w:p>
    <w:p w14:paraId="74996AED" w14:textId="77777777" w:rsidR="00D82497" w:rsidRDefault="00D82497" w:rsidP="00D82497">
      <w:pPr>
        <w:pStyle w:val="Rubrik3"/>
      </w:pPr>
      <w:bookmarkStart w:id="7" w:name="_Toc356212581"/>
      <w:bookmarkStart w:id="8" w:name="_Toc356212844"/>
      <w:bookmarkStart w:id="9" w:name="_Toc356214205"/>
      <w:bookmarkStart w:id="10" w:name="_Toc356215424"/>
      <w:bookmarkStart w:id="11" w:name="_Toc360344883"/>
      <w:bookmarkStart w:id="12" w:name="_Toc485281752"/>
      <w:bookmarkEnd w:id="6"/>
      <w:r>
        <w:t>3 §   Tillhörighet</w:t>
      </w:r>
      <w:bookmarkEnd w:id="7"/>
      <w:bookmarkEnd w:id="8"/>
      <w:bookmarkEnd w:id="9"/>
      <w:bookmarkEnd w:id="10"/>
      <w:bookmarkEnd w:id="11"/>
      <w:bookmarkEnd w:id="12"/>
    </w:p>
    <w:p w14:paraId="3CA808FF" w14:textId="0E506882" w:rsidR="00D82497" w:rsidRPr="00B77BC6" w:rsidRDefault="00D82497" w:rsidP="00D82497">
      <w:pPr>
        <w:pStyle w:val="Brdtext"/>
      </w:pPr>
      <w:r>
        <w:t xml:space="preserve">SSF är medlem i världsschackförbundet </w:t>
      </w:r>
      <w:r w:rsidRPr="00A84C4E">
        <w:t>FIDE, Europeiska Schackunionen ECU</w:t>
      </w:r>
      <w:r w:rsidR="00740039">
        <w:t>,</w:t>
      </w:r>
      <w:r w:rsidRPr="00A84C4E">
        <w:t xml:space="preserve"> Nordiska Schackförbundet NSF</w:t>
      </w:r>
      <w:r w:rsidR="00740039">
        <w:t xml:space="preserve"> </w:t>
      </w:r>
      <w:r w:rsidR="00740039" w:rsidRPr="00B77BC6">
        <w:t>och SISU Idrottsutbildarna</w:t>
      </w:r>
      <w:r w:rsidRPr="00B77BC6">
        <w:t>. FIDE har erkänts av IOC.</w:t>
      </w:r>
    </w:p>
    <w:p w14:paraId="156E0511" w14:textId="182A2704" w:rsidR="00D82497" w:rsidRPr="00B77BC6" w:rsidRDefault="00D82497" w:rsidP="00D82497">
      <w:pPr>
        <w:pStyle w:val="Brdtext"/>
        <w:rPr>
          <w:i/>
          <w:iCs/>
        </w:rPr>
      </w:pPr>
      <w:r w:rsidRPr="00B77BC6">
        <w:t>SSF och dess olika organ, medlemmar, förtroendevalda, schackspelare, ledare och funktionärer ska, i tillämpliga delar, följa nämnda organisationers stadgar och bestämmelser samt fattade beslut, som i förekommande fall utgör en integrerad del av SSF:s stadgar och övriga regelverk. Som medlem i FIDE</w:t>
      </w:r>
      <w:r w:rsidR="00A117A0">
        <w:t>,</w:t>
      </w:r>
      <w:r w:rsidR="00B77BC6">
        <w:t xml:space="preserve"> </w:t>
      </w:r>
      <w:r w:rsidR="00B77BC6">
        <w:rPr>
          <w:color w:val="FF0000"/>
        </w:rPr>
        <w:t>och enligt avtal med</w:t>
      </w:r>
      <w:r w:rsidR="00D90964">
        <w:rPr>
          <w:color w:val="FF0000"/>
        </w:rPr>
        <w:t xml:space="preserve"> </w:t>
      </w:r>
      <w:r w:rsidR="00B77BC6" w:rsidRPr="00430704">
        <w:rPr>
          <w:color w:val="FF0000"/>
        </w:rPr>
        <w:t>Antidoping Sverige AB</w:t>
      </w:r>
      <w:r w:rsidR="00A117A0" w:rsidRPr="00430704">
        <w:rPr>
          <w:color w:val="FF0000"/>
        </w:rPr>
        <w:t>,</w:t>
      </w:r>
      <w:r w:rsidR="00B77BC6" w:rsidRPr="00430704">
        <w:rPr>
          <w:color w:val="FF0000"/>
        </w:rPr>
        <w:t xml:space="preserve"> </w:t>
      </w:r>
      <w:r w:rsidRPr="00430704">
        <w:rPr>
          <w:color w:val="FF0000"/>
        </w:rPr>
        <w:t>är SSF även skyldig</w:t>
      </w:r>
      <w:r w:rsidR="00740039" w:rsidRPr="00430704">
        <w:rPr>
          <w:color w:val="FF0000"/>
        </w:rPr>
        <w:t>t</w:t>
      </w:r>
      <w:r w:rsidRPr="00430704">
        <w:rPr>
          <w:color w:val="FF0000"/>
        </w:rPr>
        <w:t xml:space="preserve"> att i tillämpliga delar följa </w:t>
      </w:r>
      <w:r w:rsidR="00B77BC6" w:rsidRPr="00430704">
        <w:rPr>
          <w:color w:val="FF0000"/>
        </w:rPr>
        <w:t xml:space="preserve">Idrottens Antidopingreglemente och </w:t>
      </w:r>
      <w:r w:rsidR="00740039" w:rsidRPr="00430704">
        <w:rPr>
          <w:color w:val="FF0000"/>
        </w:rPr>
        <w:t>Världsantidopingkoden</w:t>
      </w:r>
      <w:r w:rsidR="00CB44B4" w:rsidRPr="00430704">
        <w:rPr>
          <w:color w:val="FF0000"/>
        </w:rPr>
        <w:t xml:space="preserve"> (World Anti-Doping </w:t>
      </w:r>
      <w:proofErr w:type="spellStart"/>
      <w:r w:rsidR="00CB44B4" w:rsidRPr="00430704">
        <w:rPr>
          <w:color w:val="FF0000"/>
        </w:rPr>
        <w:t>Code</w:t>
      </w:r>
      <w:proofErr w:type="spellEnd"/>
      <w:r w:rsidR="00CB44B4" w:rsidRPr="00430704">
        <w:rPr>
          <w:color w:val="FF0000"/>
        </w:rPr>
        <w:t>)</w:t>
      </w:r>
      <w:r w:rsidR="00740039" w:rsidRPr="00430704">
        <w:rPr>
          <w:color w:val="FF0000"/>
        </w:rPr>
        <w:t>.</w:t>
      </w:r>
    </w:p>
    <w:p w14:paraId="04493717" w14:textId="77777777" w:rsidR="00CB44B4" w:rsidRDefault="00CB44B4" w:rsidP="00607D01"/>
    <w:p w14:paraId="7CD78B7A" w14:textId="0CC234EE" w:rsidR="00D82497" w:rsidRDefault="00607D01" w:rsidP="00607D01">
      <w:r>
        <w:t>- - - - - - - - - -</w:t>
      </w:r>
      <w:r w:rsidR="002F76E5">
        <w:t xml:space="preserve"> - - - - - - - - - - - - -</w:t>
      </w:r>
    </w:p>
    <w:p w14:paraId="65A1844F" w14:textId="77777777" w:rsidR="00607D01" w:rsidRPr="00CB44B4" w:rsidRDefault="00607D01" w:rsidP="00607D01">
      <w:pPr>
        <w:pStyle w:val="Brdtext"/>
        <w:rPr>
          <w:rFonts w:ascii="Arial" w:hAnsi="Arial" w:cs="Arial"/>
          <w:i/>
          <w:iCs/>
          <w:sz w:val="24"/>
          <w:szCs w:val="24"/>
        </w:rPr>
      </w:pPr>
      <w:bookmarkStart w:id="13" w:name="_Toc485281792"/>
    </w:p>
    <w:p w14:paraId="69566170" w14:textId="27CEEC61" w:rsidR="00E82A24" w:rsidRPr="002F2971" w:rsidRDefault="00E82A24" w:rsidP="00CB44B4">
      <w:pPr>
        <w:pStyle w:val="Brdtext"/>
        <w:rPr>
          <w:rFonts w:ascii="Arial" w:hAnsi="Arial" w:cs="Arial"/>
          <w:sz w:val="24"/>
          <w:szCs w:val="24"/>
        </w:rPr>
      </w:pPr>
      <w:r w:rsidRPr="00E82A24">
        <w:rPr>
          <w:rFonts w:ascii="Arial" w:hAnsi="Arial" w:cs="Arial"/>
          <w:sz w:val="24"/>
          <w:szCs w:val="24"/>
        </w:rPr>
        <w:t>SSF:s anslutning till Idrottens</w:t>
      </w:r>
      <w:r>
        <w:rPr>
          <w:rFonts w:ascii="Arial" w:hAnsi="Arial" w:cs="Arial"/>
          <w:sz w:val="24"/>
          <w:szCs w:val="24"/>
        </w:rPr>
        <w:t xml:space="preserve"> Antidopingreglemente behöver formaliseras i ett </w:t>
      </w:r>
      <w:r w:rsidR="002F2971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SSF:s </w:t>
      </w:r>
      <w:r w:rsidR="002F2971">
        <w:rPr>
          <w:rFonts w:ascii="Arial" w:hAnsi="Arial" w:cs="Arial"/>
          <w:sz w:val="24"/>
          <w:szCs w:val="24"/>
        </w:rPr>
        <w:t>Antidoping</w:t>
      </w:r>
      <w:r>
        <w:rPr>
          <w:rFonts w:ascii="Arial" w:hAnsi="Arial" w:cs="Arial"/>
          <w:sz w:val="24"/>
          <w:szCs w:val="24"/>
        </w:rPr>
        <w:t>reglemente</w:t>
      </w:r>
      <w:r w:rsidR="002F2971">
        <w:rPr>
          <w:rFonts w:ascii="Arial" w:hAnsi="Arial" w:cs="Arial"/>
          <w:sz w:val="24"/>
          <w:szCs w:val="24"/>
        </w:rPr>
        <w:t xml:space="preserve">” med koppling även till </w:t>
      </w:r>
      <w:r w:rsidR="002F2971" w:rsidRPr="002F2971">
        <w:rPr>
          <w:rFonts w:ascii="Arial" w:hAnsi="Arial" w:cs="Arial"/>
          <w:sz w:val="24"/>
          <w:szCs w:val="24"/>
        </w:rPr>
        <w:t xml:space="preserve">Världsantidopingkoden (World Anti-Doping </w:t>
      </w:r>
      <w:proofErr w:type="spellStart"/>
      <w:r w:rsidR="002F2971" w:rsidRPr="002F2971">
        <w:rPr>
          <w:rFonts w:ascii="Arial" w:hAnsi="Arial" w:cs="Arial"/>
          <w:sz w:val="24"/>
          <w:szCs w:val="24"/>
        </w:rPr>
        <w:t>Code</w:t>
      </w:r>
      <w:proofErr w:type="spellEnd"/>
      <w:r w:rsidR="002F2971" w:rsidRPr="002F2971">
        <w:rPr>
          <w:rFonts w:ascii="Arial" w:hAnsi="Arial" w:cs="Arial"/>
          <w:sz w:val="24"/>
          <w:szCs w:val="24"/>
        </w:rPr>
        <w:t>).</w:t>
      </w:r>
    </w:p>
    <w:p w14:paraId="099ABB38" w14:textId="21D29C0F" w:rsidR="00607D01" w:rsidRDefault="00607D01" w:rsidP="00CB44B4">
      <w:pPr>
        <w:pStyle w:val="Brdtext"/>
        <w:rPr>
          <w:rFonts w:ascii="Arial" w:hAnsi="Arial" w:cs="Arial"/>
          <w:sz w:val="24"/>
          <w:szCs w:val="24"/>
        </w:rPr>
      </w:pPr>
      <w:r w:rsidRPr="006026FA">
        <w:rPr>
          <w:rFonts w:ascii="Arial" w:hAnsi="Arial" w:cs="Arial"/>
          <w:sz w:val="24"/>
          <w:szCs w:val="24"/>
          <w:u w:val="single"/>
        </w:rPr>
        <w:t xml:space="preserve">Förbundsstyrelsen </w:t>
      </w:r>
      <w:r w:rsidR="006026FA" w:rsidRPr="006026FA">
        <w:rPr>
          <w:rFonts w:ascii="Arial" w:hAnsi="Arial" w:cs="Arial"/>
          <w:sz w:val="24"/>
          <w:szCs w:val="24"/>
          <w:u w:val="single"/>
        </w:rPr>
        <w:t>föreslår</w:t>
      </w:r>
      <w:r w:rsidR="006026FA">
        <w:rPr>
          <w:rFonts w:ascii="Arial" w:hAnsi="Arial" w:cs="Arial"/>
          <w:sz w:val="24"/>
          <w:szCs w:val="24"/>
        </w:rPr>
        <w:t xml:space="preserve"> därför </w:t>
      </w:r>
      <w:r w:rsidR="00CB44B4" w:rsidRPr="00CB44B4">
        <w:rPr>
          <w:rFonts w:ascii="Arial" w:hAnsi="Arial" w:cs="Arial"/>
          <w:sz w:val="24"/>
          <w:szCs w:val="24"/>
        </w:rPr>
        <w:t xml:space="preserve">att </w:t>
      </w:r>
      <w:r w:rsidR="00093FB7">
        <w:rPr>
          <w:rFonts w:ascii="Arial" w:hAnsi="Arial" w:cs="Arial"/>
          <w:sz w:val="24"/>
          <w:szCs w:val="24"/>
        </w:rPr>
        <w:t xml:space="preserve">den extra </w:t>
      </w:r>
      <w:r w:rsidR="00CB44B4" w:rsidRPr="00CB44B4">
        <w:rPr>
          <w:rFonts w:ascii="Arial" w:hAnsi="Arial" w:cs="Arial"/>
          <w:sz w:val="24"/>
          <w:szCs w:val="24"/>
        </w:rPr>
        <w:t>kongressen beslu</w:t>
      </w:r>
      <w:r w:rsidR="002F2971">
        <w:rPr>
          <w:rFonts w:ascii="Arial" w:hAnsi="Arial" w:cs="Arial"/>
          <w:sz w:val="24"/>
          <w:szCs w:val="24"/>
        </w:rPr>
        <w:t>tar</w:t>
      </w:r>
      <w:r w:rsidR="00093FB7">
        <w:rPr>
          <w:rFonts w:ascii="Arial" w:hAnsi="Arial" w:cs="Arial"/>
          <w:sz w:val="24"/>
          <w:szCs w:val="24"/>
        </w:rPr>
        <w:t xml:space="preserve"> </w:t>
      </w:r>
      <w:r w:rsidR="00093FB7">
        <w:rPr>
          <w:rFonts w:ascii="Arial" w:hAnsi="Arial" w:cs="Arial"/>
          <w:sz w:val="24"/>
          <w:szCs w:val="24"/>
          <w:u w:val="single"/>
        </w:rPr>
        <w:t>dels</w:t>
      </w:r>
      <w:r w:rsidR="002F2971">
        <w:rPr>
          <w:rFonts w:ascii="Arial" w:hAnsi="Arial" w:cs="Arial"/>
          <w:sz w:val="24"/>
          <w:szCs w:val="24"/>
        </w:rPr>
        <w:t xml:space="preserve"> </w:t>
      </w:r>
      <w:r w:rsidR="00093FB7" w:rsidRPr="00CB44B4">
        <w:rPr>
          <w:rFonts w:ascii="Arial" w:hAnsi="Arial" w:cs="Arial"/>
          <w:sz w:val="24"/>
          <w:szCs w:val="24"/>
        </w:rPr>
        <w:t xml:space="preserve">om nedanstående rödmarkerade </w:t>
      </w:r>
      <w:r w:rsidR="00093FB7">
        <w:rPr>
          <w:rFonts w:ascii="Arial" w:hAnsi="Arial" w:cs="Arial"/>
          <w:sz w:val="24"/>
          <w:szCs w:val="24"/>
        </w:rPr>
        <w:t>tillägg i</w:t>
      </w:r>
      <w:r w:rsidR="00093FB7" w:rsidRPr="00CB44B4">
        <w:rPr>
          <w:rFonts w:ascii="Arial" w:hAnsi="Arial" w:cs="Arial"/>
          <w:sz w:val="24"/>
          <w:szCs w:val="24"/>
        </w:rPr>
        <w:t xml:space="preserve"> </w:t>
      </w:r>
      <w:r w:rsidR="00093FB7">
        <w:rPr>
          <w:rFonts w:ascii="Arial" w:hAnsi="Arial" w:cs="Arial"/>
          <w:sz w:val="24"/>
          <w:szCs w:val="24"/>
        </w:rPr>
        <w:t>6</w:t>
      </w:r>
      <w:r w:rsidR="00093FB7" w:rsidRPr="00CB44B4">
        <w:rPr>
          <w:rFonts w:ascii="Arial" w:hAnsi="Arial" w:cs="Arial"/>
          <w:sz w:val="24"/>
          <w:szCs w:val="24"/>
        </w:rPr>
        <w:t xml:space="preserve"> kap. </w:t>
      </w:r>
      <w:r w:rsidR="00093FB7">
        <w:rPr>
          <w:rFonts w:ascii="Arial" w:hAnsi="Arial" w:cs="Arial"/>
          <w:sz w:val="24"/>
          <w:szCs w:val="24"/>
        </w:rPr>
        <w:t>2</w:t>
      </w:r>
      <w:r w:rsidR="00093FB7" w:rsidRPr="00CB44B4">
        <w:rPr>
          <w:rFonts w:ascii="Arial" w:hAnsi="Arial" w:cs="Arial"/>
          <w:sz w:val="24"/>
          <w:szCs w:val="24"/>
        </w:rPr>
        <w:t xml:space="preserve"> § SSF:s stadgar</w:t>
      </w:r>
      <w:r w:rsidR="004E6560">
        <w:rPr>
          <w:rFonts w:ascii="Arial" w:hAnsi="Arial" w:cs="Arial"/>
          <w:sz w:val="24"/>
          <w:szCs w:val="24"/>
        </w:rPr>
        <w:t xml:space="preserve"> </w:t>
      </w:r>
      <w:r w:rsidR="004E6560" w:rsidRPr="00D90964">
        <w:rPr>
          <w:rFonts w:ascii="Arial" w:hAnsi="Arial" w:cs="Arial"/>
          <w:color w:val="000000" w:themeColor="text1"/>
          <w:sz w:val="24"/>
          <w:szCs w:val="24"/>
        </w:rPr>
        <w:t>(att träda i kraft samma datum som avtalet med ADSE enligt 1 kap. 3 § SSF:s stadgar)</w:t>
      </w:r>
      <w:r w:rsidR="00093FB7" w:rsidRPr="00D90964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093FB7">
        <w:rPr>
          <w:rFonts w:ascii="Arial" w:hAnsi="Arial" w:cs="Arial"/>
          <w:sz w:val="24"/>
          <w:szCs w:val="24"/>
          <w:u w:val="single"/>
        </w:rPr>
        <w:t xml:space="preserve">dels </w:t>
      </w:r>
      <w:r w:rsidR="002F2971">
        <w:rPr>
          <w:rFonts w:ascii="Arial" w:hAnsi="Arial" w:cs="Arial"/>
          <w:sz w:val="24"/>
          <w:szCs w:val="24"/>
        </w:rPr>
        <w:t>att uppdra till förbundsstyrelsen att upprätta ett reglemente benämnt ”Sveriges Schackförbunds Antidopingreglemente”</w:t>
      </w:r>
      <w:r w:rsidRPr="00CB44B4">
        <w:rPr>
          <w:rFonts w:ascii="Arial" w:hAnsi="Arial" w:cs="Arial"/>
          <w:sz w:val="24"/>
          <w:szCs w:val="24"/>
        </w:rPr>
        <w:t>.</w:t>
      </w:r>
    </w:p>
    <w:p w14:paraId="17AD599B" w14:textId="77777777" w:rsidR="00093FB7" w:rsidRDefault="00093FB7" w:rsidP="00CB44B4">
      <w:pPr>
        <w:pStyle w:val="Brdtext"/>
      </w:pPr>
    </w:p>
    <w:p w14:paraId="1A3114DB" w14:textId="2C14950E" w:rsidR="00093FB7" w:rsidRPr="00AB6675" w:rsidRDefault="00093FB7" w:rsidP="00093FB7">
      <w:pPr>
        <w:pStyle w:val="Rubrik2"/>
      </w:pPr>
      <w:r>
        <w:t>6</w:t>
      </w:r>
      <w:r w:rsidRPr="00AB6675">
        <w:t xml:space="preserve"> Kap</w:t>
      </w:r>
      <w:r w:rsidRPr="00AB6675">
        <w:tab/>
      </w:r>
      <w:r>
        <w:t>Förbundsstyrelsen</w:t>
      </w:r>
      <w:r w:rsidRPr="00AB6675">
        <w:t xml:space="preserve">  </w:t>
      </w:r>
    </w:p>
    <w:p w14:paraId="44E28E71" w14:textId="77777777" w:rsidR="00093FB7" w:rsidRDefault="00093FB7" w:rsidP="00CB44B4">
      <w:pPr>
        <w:pStyle w:val="Brdtext"/>
      </w:pPr>
    </w:p>
    <w:p w14:paraId="122ECFBC" w14:textId="7053409C" w:rsidR="00093FB7" w:rsidRDefault="00093FB7" w:rsidP="00CB44B4">
      <w:pPr>
        <w:pStyle w:val="Brdtext"/>
      </w:pPr>
      <w:r>
        <w:t xml:space="preserve">2 § Förbundsstyrelsens åligganden </w:t>
      </w:r>
    </w:p>
    <w:p w14:paraId="214A6985" w14:textId="77777777" w:rsidR="00093FB7" w:rsidRDefault="00093FB7" w:rsidP="00CB44B4">
      <w:pPr>
        <w:pStyle w:val="Brdtext"/>
      </w:pPr>
      <w:r>
        <w:t xml:space="preserve">Förbundsstyrelsen är SSF:s beslutande organ när kongressen inte är samlad. </w:t>
      </w:r>
    </w:p>
    <w:p w14:paraId="0E24675D" w14:textId="27DE454B" w:rsidR="00015722" w:rsidRDefault="00093FB7" w:rsidP="00CB44B4">
      <w:pPr>
        <w:pStyle w:val="Brdtext"/>
        <w:rPr>
          <w:rFonts w:ascii="Arial" w:hAnsi="Arial" w:cs="Arial"/>
          <w:sz w:val="24"/>
          <w:szCs w:val="24"/>
        </w:rPr>
      </w:pPr>
      <w:r>
        <w:t xml:space="preserve">Det åligger förbundsstyrelsen särskilt att </w:t>
      </w:r>
      <w:r>
        <w:br/>
        <w:t xml:space="preserve">1. bedriva sin verksamhet i enlighet med dessa stadgar och beslut fattade av kongressen, </w:t>
      </w:r>
      <w:r>
        <w:rPr>
          <w:color w:val="FF0000"/>
        </w:rPr>
        <w:t xml:space="preserve">inklusive att vid behov besluta om ändringar i SSF:s Reglemente för handläggning av bestraffningsärenden samt i SSF:s </w:t>
      </w:r>
      <w:r>
        <w:t xml:space="preserve"> </w:t>
      </w:r>
      <w:r w:rsidRPr="00093FB7">
        <w:rPr>
          <w:color w:val="FF0000"/>
        </w:rPr>
        <w:t>Antidopingreglemente,</w:t>
      </w:r>
      <w:r w:rsidRPr="00093FB7">
        <w:rPr>
          <w:color w:val="FF0000"/>
        </w:rPr>
        <w:br/>
      </w:r>
      <w:r>
        <w:t xml:space="preserve">2. verka för schackets utveckling och utbredning inom Sverige, </w:t>
      </w:r>
      <w:r>
        <w:br/>
        <w:t xml:space="preserve">3. företräda schacket inom Sverige och utomlands, </w:t>
      </w:r>
      <w:r>
        <w:br/>
      </w:r>
      <w:r>
        <w:lastRenderedPageBreak/>
        <w:t xml:space="preserve">4. se till att SSF följer gällande författningar samt, i tillämpliga delar, FIDE:s, ECU:s och NSF:s stadgar och regler samt fattade beslut, </w:t>
      </w:r>
      <w:r w:rsidRPr="00A41473">
        <w:rPr>
          <w:color w:val="FF0000"/>
        </w:rPr>
        <w:t>liksom att ansvara för efterlevnaden av SSF:s Antidopingreglemente</w:t>
      </w:r>
      <w:r w:rsidR="00A41473">
        <w:t>,</w:t>
      </w:r>
      <w:r>
        <w:br/>
        <w:t xml:space="preserve">5. aktivt arbeta mot doping, osund ekonomi, </w:t>
      </w:r>
      <w:proofErr w:type="spellStart"/>
      <w:r>
        <w:t>matchfixing</w:t>
      </w:r>
      <w:proofErr w:type="spellEnd"/>
      <w:r>
        <w:t xml:space="preserve"> och annat fusk [……….]</w:t>
      </w:r>
    </w:p>
    <w:bookmarkEnd w:id="13"/>
    <w:p w14:paraId="4AC92986" w14:textId="77777777" w:rsidR="00607D01" w:rsidRDefault="00607D01"/>
    <w:sectPr w:rsidR="00607D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2293B"/>
    <w:multiLevelType w:val="hybridMultilevel"/>
    <w:tmpl w:val="6F348792"/>
    <w:lvl w:ilvl="0" w:tplc="C95421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396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2A4"/>
    <w:rsid w:val="00015722"/>
    <w:rsid w:val="00093FB7"/>
    <w:rsid w:val="000B3CCF"/>
    <w:rsid w:val="00152266"/>
    <w:rsid w:val="00196F7E"/>
    <w:rsid w:val="002F2971"/>
    <w:rsid w:val="002F76E5"/>
    <w:rsid w:val="003664AF"/>
    <w:rsid w:val="003827A9"/>
    <w:rsid w:val="003C1914"/>
    <w:rsid w:val="00430704"/>
    <w:rsid w:val="00476EA9"/>
    <w:rsid w:val="004E6560"/>
    <w:rsid w:val="006026FA"/>
    <w:rsid w:val="00607D01"/>
    <w:rsid w:val="00740039"/>
    <w:rsid w:val="007C2A73"/>
    <w:rsid w:val="0080307E"/>
    <w:rsid w:val="008B347F"/>
    <w:rsid w:val="008F4D1A"/>
    <w:rsid w:val="00A117A0"/>
    <w:rsid w:val="00A132FE"/>
    <w:rsid w:val="00A31890"/>
    <w:rsid w:val="00A41473"/>
    <w:rsid w:val="00AA7FD8"/>
    <w:rsid w:val="00B77BC6"/>
    <w:rsid w:val="00C737A7"/>
    <w:rsid w:val="00CB44B4"/>
    <w:rsid w:val="00D37A13"/>
    <w:rsid w:val="00D82497"/>
    <w:rsid w:val="00D90964"/>
    <w:rsid w:val="00DC26DD"/>
    <w:rsid w:val="00DF6F6D"/>
    <w:rsid w:val="00E65841"/>
    <w:rsid w:val="00E82A24"/>
    <w:rsid w:val="00E91B2F"/>
    <w:rsid w:val="00F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DB53A"/>
  <w15:chartTrackingRefBased/>
  <w15:docId w15:val="{DE8A0E40-081D-4BDE-B70F-356653A81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497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462A4"/>
    <w:pPr>
      <w:keepNext/>
      <w:keepLines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nhideWhenUsed/>
    <w:qFormat/>
    <w:rsid w:val="00F462A4"/>
    <w:pPr>
      <w:keepNext/>
      <w:keepLines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nhideWhenUsed/>
    <w:qFormat/>
    <w:rsid w:val="00F462A4"/>
    <w:pPr>
      <w:keepNext/>
      <w:keepLines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462A4"/>
    <w:pPr>
      <w:keepNext/>
      <w:keepLines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462A4"/>
    <w:pPr>
      <w:keepNext/>
      <w:keepLines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462A4"/>
    <w:pPr>
      <w:keepNext/>
      <w:keepLines/>
      <w:autoSpaceDE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462A4"/>
    <w:pPr>
      <w:keepNext/>
      <w:keepLines/>
      <w:autoSpaceDE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462A4"/>
    <w:pPr>
      <w:keepNext/>
      <w:keepLines/>
      <w:autoSpaceDE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462A4"/>
    <w:pPr>
      <w:keepNext/>
      <w:keepLines/>
      <w:autoSpaceDE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46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rsid w:val="00F46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rsid w:val="00F46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462A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462A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462A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462A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462A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462A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462A4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F4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462A4"/>
    <w:pPr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4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462A4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F462A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462A4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F462A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46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462A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462A4"/>
    <w:rPr>
      <w:b/>
      <w:bCs/>
      <w:smallCaps/>
      <w:color w:val="0F4761" w:themeColor="accent1" w:themeShade="BF"/>
      <w:spacing w:val="5"/>
    </w:rPr>
  </w:style>
  <w:style w:type="paragraph" w:styleId="Brdtext">
    <w:name w:val="Body Text"/>
    <w:basedOn w:val="Normal"/>
    <w:link w:val="BrdtextChar"/>
    <w:rsid w:val="00D82497"/>
  </w:style>
  <w:style w:type="character" w:customStyle="1" w:styleId="BrdtextChar">
    <w:name w:val="Brödtext Char"/>
    <w:basedOn w:val="Standardstycketeckensnitt"/>
    <w:link w:val="Brdtext"/>
    <w:rsid w:val="00D82497"/>
    <w:rPr>
      <w:rFonts w:ascii="Times New Roman" w:eastAsia="Times New Roman" w:hAnsi="Times New Roman" w:cs="Times New Roman"/>
      <w:kern w:val="0"/>
      <w:sz w:val="20"/>
      <w:szCs w:val="2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412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Krister Malmsten (RIN)</dc:creator>
  <cp:keywords/>
  <dc:description/>
  <cp:lastModifiedBy>Håkan Jalling</cp:lastModifiedBy>
  <cp:revision>2</cp:revision>
  <dcterms:created xsi:type="dcterms:W3CDTF">2025-11-30T21:06:00Z</dcterms:created>
  <dcterms:modified xsi:type="dcterms:W3CDTF">2025-11-30T21:06:00Z</dcterms:modified>
</cp:coreProperties>
</file>