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7361" w14:textId="77777777" w:rsidR="001453AF" w:rsidRDefault="001453AF" w:rsidP="001453AF">
      <w:pPr>
        <w:pStyle w:val="Beskrivning"/>
        <w:jc w:val="left"/>
      </w:pPr>
      <w:r>
        <w:rPr>
          <w:rFonts w:ascii="Times" w:hAnsi="Times"/>
          <w:noProof/>
        </w:rPr>
        <mc:AlternateContent>
          <mc:Choice Requires="wps">
            <w:drawing>
              <wp:anchor distT="0" distB="0" distL="114300" distR="114300" simplePos="0" relativeHeight="251659264" behindDoc="0" locked="0" layoutInCell="1" allowOverlap="1" wp14:anchorId="5E64E508" wp14:editId="5FB33C2C">
                <wp:simplePos x="0" y="0"/>
                <wp:positionH relativeFrom="page">
                  <wp:posOffset>1533448</wp:posOffset>
                </wp:positionH>
                <wp:positionV relativeFrom="paragraph">
                  <wp:posOffset>548</wp:posOffset>
                </wp:positionV>
                <wp:extent cx="0" cy="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B245A8C" w14:textId="77777777" w:rsidR="001453AF" w:rsidRDefault="001453AF" w:rsidP="001453AF">
                            <w:pPr>
                              <w:jc w:val="center"/>
                            </w:pPr>
                            <w:r>
                              <w:rPr>
                                <w:rFonts w:ascii="Times New Roman" w:hAnsi="Times New Roman"/>
                                <w:b/>
                                <w:i/>
                                <w:sz w:val="28"/>
                              </w:rPr>
                              <w:object w:dxaOrig="6901" w:dyaOrig="4239" w14:anchorId="0D3E2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45.75pt;height:211.55pt;visibility:visible;mso-wrap-style:square">
                                  <v:imagedata r:id="rId6" o:title=""/>
                                </v:shape>
                                <o:OLEObject Type="Embed" ProgID="Word.Picture.8" ShapeID="Picture 1" DrawAspect="Content" ObjectID="_1771904541" r:id="rId7"/>
                              </w:object>
                            </w:r>
                          </w:p>
                        </w:txbxContent>
                      </wps:txbx>
                      <wps:bodyPr vert="horz" wrap="none" lIns="0" tIns="0" rIns="0" bIns="0" anchor="t" anchorCtr="0" compatLnSpc="0">
                        <a:spAutoFit/>
                      </wps:bodyPr>
                    </wps:wsp>
                  </a:graphicData>
                </a:graphic>
              </wp:anchor>
            </w:drawing>
          </mc:Choice>
          <mc:Fallback>
            <w:pict>
              <v:shapetype w14:anchorId="5E64E508" id="_x0000_t202" coordsize="21600,21600" o:spt="202" path="m,l,21600r21600,l21600,xe">
                <v:stroke joinstyle="miter"/>
                <v:path gradientshapeok="t" o:connecttype="rect"/>
              </v:shapetype>
              <v:shape id="Textruta 1" o:spid="_x0000_s1026" type="#_x0000_t202" style="position:absolute;margin-left:120.75pt;margin-top:.05pt;width:0;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" filled="f" stroked="f">
                <v:textbox style="mso-fit-shape-to-text:t" inset="0,0,0,0">
                  <w:txbxContent>
                    <w:p w14:paraId="2B245A8C" w14:textId="77777777" w:rsidR="001453AF" w:rsidRDefault="001453AF" w:rsidP="001453AF">
                      <w:pPr>
                        <w:jc w:val="center"/>
                      </w:pPr>
                      <w:r>
                        <w:rPr>
                          <w:rFonts w:ascii="Times New Roman" w:hAnsi="Times New Roman"/>
                          <w:b/>
                          <w:i/>
                          <w:sz w:val="28"/>
                        </w:rPr>
                        <w:object w:dxaOrig="6901" w:dyaOrig="4239" w14:anchorId="0D3E2C5D">
                          <v:shape id="Picture 1" o:spid="_x0000_i1026" type="#_x0000_t75" style="width:345.75pt;height:211.55pt;visibility:visible;mso-wrap-style:square">
                            <v:imagedata r:id="rId6" o:title=""/>
                          </v:shape>
                          <o:OLEObject Type="Embed" ProgID="Word.Picture.8" ShapeID="Picture 1" DrawAspect="Content" ObjectID="_1771904541" r:id="rId8"/>
                        </w:object>
                      </w:r>
                    </w:p>
                  </w:txbxContent>
                </v:textbox>
                <w10:wrap type="square" anchorx="page"/>
              </v:shape>
            </w:pict>
          </mc:Fallback>
        </mc:AlternateContent>
      </w:r>
    </w:p>
    <w:p w14:paraId="25389FF0" w14:textId="77777777" w:rsidR="001453AF" w:rsidRDefault="001453AF" w:rsidP="001453AF">
      <w:pPr>
        <w:pStyle w:val="Beskrivning"/>
        <w:rPr>
          <w:rFonts w:ascii="Times" w:hAnsi="Times"/>
        </w:rPr>
      </w:pPr>
    </w:p>
    <w:p w14:paraId="085C7DDA" w14:textId="77777777" w:rsidR="001453AF" w:rsidRDefault="001453AF" w:rsidP="001453AF">
      <w:pPr>
        <w:pStyle w:val="Beskrivning"/>
        <w:rPr>
          <w:rFonts w:ascii="Times" w:hAnsi="Times"/>
        </w:rPr>
      </w:pPr>
    </w:p>
    <w:p w14:paraId="5F54C87E" w14:textId="77777777" w:rsidR="001453AF" w:rsidRDefault="001453AF" w:rsidP="001453AF">
      <w:pPr>
        <w:pStyle w:val="Beskrivning"/>
        <w:rPr>
          <w:rFonts w:ascii="Times" w:hAnsi="Times"/>
        </w:rPr>
      </w:pPr>
    </w:p>
    <w:p w14:paraId="529C81BC" w14:textId="77777777" w:rsidR="001453AF" w:rsidRDefault="001453AF" w:rsidP="001453AF">
      <w:pPr>
        <w:pStyle w:val="Beskrivning"/>
        <w:rPr>
          <w:rFonts w:ascii="Times" w:hAnsi="Times"/>
        </w:rPr>
      </w:pPr>
    </w:p>
    <w:p w14:paraId="5929DBB7" w14:textId="77777777" w:rsidR="001453AF" w:rsidRDefault="001453AF" w:rsidP="001453AF">
      <w:pPr>
        <w:pStyle w:val="Beskrivning"/>
        <w:rPr>
          <w:rFonts w:ascii="Times" w:hAnsi="Times"/>
        </w:rPr>
      </w:pPr>
    </w:p>
    <w:p w14:paraId="35DEF431" w14:textId="77777777" w:rsidR="001453AF" w:rsidRDefault="001453AF" w:rsidP="001453AF">
      <w:pPr>
        <w:pStyle w:val="Beskrivning"/>
        <w:rPr>
          <w:rFonts w:ascii="Times" w:hAnsi="Times"/>
        </w:rPr>
      </w:pPr>
    </w:p>
    <w:p w14:paraId="454AC72E" w14:textId="77777777" w:rsidR="001453AF" w:rsidRDefault="001453AF" w:rsidP="001453AF">
      <w:pPr>
        <w:pStyle w:val="Beskrivning"/>
        <w:rPr>
          <w:rFonts w:ascii="Times" w:hAnsi="Times"/>
        </w:rPr>
      </w:pPr>
      <w:r>
        <w:rPr>
          <w:rFonts w:ascii="Times" w:hAnsi="Times"/>
        </w:rPr>
        <w:t>Inbju</w:t>
      </w:r>
      <w:r w:rsidR="0017151D">
        <w:rPr>
          <w:rFonts w:ascii="Times" w:hAnsi="Times"/>
        </w:rPr>
        <w:t>dan till schack</w:t>
      </w:r>
      <w:r w:rsidR="008E1E33">
        <w:rPr>
          <w:rFonts w:ascii="Times" w:hAnsi="Times"/>
        </w:rPr>
        <w:t xml:space="preserve">fyrans </w:t>
      </w:r>
      <w:r w:rsidR="0017151D">
        <w:rPr>
          <w:rFonts w:ascii="Times" w:hAnsi="Times"/>
        </w:rPr>
        <w:t>länsfinal</w:t>
      </w:r>
      <w:r>
        <w:rPr>
          <w:rFonts w:ascii="Times" w:hAnsi="Times"/>
        </w:rPr>
        <w:t xml:space="preserve"> för</w:t>
      </w:r>
    </w:p>
    <w:p w14:paraId="60C7FF35" w14:textId="2C631DE4" w:rsidR="001453AF" w:rsidRDefault="002619C5" w:rsidP="001453AF">
      <w:pPr>
        <w:jc w:val="center"/>
      </w:pPr>
      <w:r>
        <w:rPr>
          <w:rFonts w:ascii="Times" w:hAnsi="Times"/>
          <w:b/>
          <w:sz w:val="36"/>
        </w:rPr>
        <w:t>Jönköpings</w:t>
      </w:r>
      <w:r w:rsidR="0017151D">
        <w:rPr>
          <w:rFonts w:ascii="Times" w:hAnsi="Times"/>
          <w:b/>
          <w:sz w:val="36"/>
        </w:rPr>
        <w:t xml:space="preserve"> län</w:t>
      </w:r>
    </w:p>
    <w:p w14:paraId="739689BD" w14:textId="77777777" w:rsidR="001453AF" w:rsidRDefault="001453AF" w:rsidP="001453AF">
      <w:pPr>
        <w:rPr>
          <w:rFonts w:ascii="Times" w:hAnsi="Times"/>
          <w:sz w:val="26"/>
        </w:rPr>
      </w:pPr>
    </w:p>
    <w:p w14:paraId="712F10AB" w14:textId="68F79E91" w:rsidR="00E872A5" w:rsidRDefault="00787881" w:rsidP="001453AF">
      <w:pPr>
        <w:rPr>
          <w:rFonts w:ascii="Times" w:hAnsi="Times"/>
          <w:sz w:val="26"/>
        </w:rPr>
      </w:pPr>
      <w:r>
        <w:rPr>
          <w:rFonts w:ascii="Times" w:hAnsi="Times"/>
          <w:sz w:val="26"/>
        </w:rPr>
        <w:t xml:space="preserve">Tävlingen spelas </w:t>
      </w:r>
      <w:r w:rsidR="00CC6F8E">
        <w:rPr>
          <w:rFonts w:ascii="Times" w:hAnsi="Times"/>
          <w:sz w:val="26"/>
        </w:rPr>
        <w:t>lör</w:t>
      </w:r>
      <w:r w:rsidR="002619C5">
        <w:rPr>
          <w:rFonts w:ascii="Times" w:hAnsi="Times"/>
          <w:sz w:val="26"/>
        </w:rPr>
        <w:t>dagen</w:t>
      </w:r>
      <w:r w:rsidR="001453AF">
        <w:rPr>
          <w:rFonts w:ascii="Times" w:hAnsi="Times"/>
          <w:sz w:val="26"/>
        </w:rPr>
        <w:t xml:space="preserve"> den </w:t>
      </w:r>
      <w:r w:rsidR="002619C5">
        <w:rPr>
          <w:rFonts w:ascii="Times" w:hAnsi="Times"/>
          <w:b/>
          <w:sz w:val="26"/>
        </w:rPr>
        <w:t>2</w:t>
      </w:r>
      <w:r w:rsidR="00CC6F8E">
        <w:rPr>
          <w:rFonts w:ascii="Times" w:hAnsi="Times"/>
          <w:b/>
          <w:sz w:val="26"/>
        </w:rPr>
        <w:t>0</w:t>
      </w:r>
      <w:r w:rsidR="008E1E33">
        <w:rPr>
          <w:rFonts w:ascii="Times" w:hAnsi="Times"/>
          <w:b/>
          <w:sz w:val="26"/>
        </w:rPr>
        <w:t xml:space="preserve"> </w:t>
      </w:r>
      <w:r w:rsidR="002619C5">
        <w:rPr>
          <w:rFonts w:ascii="Times" w:hAnsi="Times"/>
          <w:b/>
          <w:sz w:val="26"/>
        </w:rPr>
        <w:t>april</w:t>
      </w:r>
      <w:r w:rsidR="001453AF">
        <w:rPr>
          <w:rFonts w:ascii="Times" w:hAnsi="Times"/>
          <w:sz w:val="26"/>
        </w:rPr>
        <w:t xml:space="preserve"> </w:t>
      </w:r>
      <w:r w:rsidR="002619C5">
        <w:rPr>
          <w:rFonts w:ascii="Times" w:hAnsi="Times"/>
          <w:sz w:val="26"/>
        </w:rPr>
        <w:t xml:space="preserve">på </w:t>
      </w:r>
      <w:r w:rsidR="00802F23">
        <w:rPr>
          <w:rFonts w:ascii="Times" w:hAnsi="Times"/>
          <w:sz w:val="26"/>
        </w:rPr>
        <w:t xml:space="preserve">Restaurang Linden, Per Brahegymnasiet, </w:t>
      </w:r>
      <w:r w:rsidR="00387F15">
        <w:rPr>
          <w:rFonts w:ascii="Times" w:hAnsi="Times"/>
          <w:sz w:val="26"/>
        </w:rPr>
        <w:t>Residensgatan 7, Jönköping</w:t>
      </w:r>
      <w:r>
        <w:rPr>
          <w:rFonts w:ascii="Times" w:hAnsi="Times"/>
          <w:sz w:val="26"/>
        </w:rPr>
        <w:t>. Det</w:t>
      </w:r>
      <w:r w:rsidR="001453AF">
        <w:rPr>
          <w:rFonts w:ascii="Times" w:hAnsi="Times"/>
          <w:sz w:val="26"/>
        </w:rPr>
        <w:t xml:space="preserve"> startar med en person</w:t>
      </w:r>
      <w:r w:rsidR="002629B2">
        <w:rPr>
          <w:rFonts w:ascii="Times" w:hAnsi="Times"/>
          <w:sz w:val="26"/>
        </w:rPr>
        <w:t xml:space="preserve">lig anmälan senast </w:t>
      </w:r>
      <w:r w:rsidR="003C4DF6">
        <w:rPr>
          <w:rFonts w:ascii="Times" w:hAnsi="Times"/>
          <w:sz w:val="26"/>
        </w:rPr>
        <w:t>09</w:t>
      </w:r>
      <w:r w:rsidR="0017151D">
        <w:rPr>
          <w:rFonts w:ascii="Times" w:hAnsi="Times"/>
          <w:sz w:val="26"/>
        </w:rPr>
        <w:t>.30</w:t>
      </w:r>
      <w:r>
        <w:rPr>
          <w:rFonts w:ascii="Times" w:hAnsi="Times"/>
          <w:sz w:val="26"/>
        </w:rPr>
        <w:t xml:space="preserve"> och</w:t>
      </w:r>
      <w:r w:rsidR="002629B2">
        <w:rPr>
          <w:rFonts w:ascii="Times" w:hAnsi="Times"/>
          <w:sz w:val="26"/>
        </w:rPr>
        <w:t xml:space="preserve"> pågår mellan </w:t>
      </w:r>
      <w:r w:rsidR="003C4DF6">
        <w:rPr>
          <w:rFonts w:ascii="Times" w:hAnsi="Times"/>
          <w:sz w:val="26"/>
        </w:rPr>
        <w:t>10</w:t>
      </w:r>
      <w:r w:rsidR="0017151D">
        <w:rPr>
          <w:rFonts w:ascii="Times" w:hAnsi="Times"/>
          <w:sz w:val="26"/>
        </w:rPr>
        <w:t>:00-1</w:t>
      </w:r>
      <w:r w:rsidR="003C4DF6">
        <w:rPr>
          <w:rFonts w:ascii="Times" w:hAnsi="Times"/>
          <w:sz w:val="26"/>
        </w:rPr>
        <w:t>3</w:t>
      </w:r>
      <w:r w:rsidR="002629B2">
        <w:rPr>
          <w:rFonts w:ascii="Times" w:hAnsi="Times"/>
          <w:sz w:val="26"/>
        </w:rPr>
        <w:t>:00. Prisutdelningen sker</w:t>
      </w:r>
      <w:r w:rsidR="001453AF">
        <w:rPr>
          <w:rFonts w:ascii="Times" w:hAnsi="Times"/>
          <w:sz w:val="26"/>
        </w:rPr>
        <w:t xml:space="preserve"> direkt efter tävlingen. </w:t>
      </w:r>
    </w:p>
    <w:p w14:paraId="359F5773" w14:textId="77777777" w:rsidR="002629B2" w:rsidRDefault="002629B2" w:rsidP="001453AF">
      <w:pPr>
        <w:rPr>
          <w:rFonts w:ascii="Times" w:hAnsi="Times"/>
          <w:color w:val="FF0000"/>
          <w:sz w:val="26"/>
        </w:rPr>
      </w:pPr>
      <w:r w:rsidRPr="002629B2">
        <w:rPr>
          <w:rFonts w:ascii="Times" w:hAnsi="Times"/>
          <w:color w:val="FF0000"/>
          <w:sz w:val="26"/>
        </w:rPr>
        <w:t>Tävlingsledningen kan anpassa speltid och antal ronder beroende av antal deltagare.</w:t>
      </w:r>
    </w:p>
    <w:p w14:paraId="3CEA9CD6" w14:textId="77777777" w:rsidR="002629B2" w:rsidRPr="002629B2" w:rsidRDefault="002629B2" w:rsidP="001453AF">
      <w:pPr>
        <w:rPr>
          <w:rFonts w:ascii="Times" w:hAnsi="Times"/>
          <w:color w:val="FF0000"/>
          <w:sz w:val="26"/>
        </w:rPr>
      </w:pPr>
    </w:p>
    <w:p w14:paraId="0F8F9137" w14:textId="653588D4" w:rsidR="00E55F0F" w:rsidRDefault="002B77D9" w:rsidP="00A42FF5">
      <w:pPr>
        <w:rPr>
          <w:rFonts w:ascii="Times" w:hAnsi="Times"/>
          <w:sz w:val="26"/>
        </w:rPr>
      </w:pPr>
      <w:r>
        <w:rPr>
          <w:rFonts w:ascii="Times" w:hAnsi="Times"/>
          <w:sz w:val="26"/>
        </w:rPr>
        <w:t xml:space="preserve">Anmälan sker på: </w:t>
      </w:r>
      <w:hyperlink r:id="rId9" w:history="1">
        <w:r w:rsidR="008227C0" w:rsidRPr="00F559D3">
          <w:rPr>
            <w:rStyle w:val="Hyperlnk"/>
            <w:rFonts w:ascii="Times" w:hAnsi="Times"/>
            <w:sz w:val="26"/>
          </w:rPr>
          <w:t>https://anmalan.schackfyran.se/turneringar/4477/deltagare/13833</w:t>
        </w:r>
      </w:hyperlink>
      <w:r w:rsidR="008227C0">
        <w:rPr>
          <w:rFonts w:ascii="Times" w:hAnsi="Times"/>
          <w:sz w:val="26"/>
        </w:rPr>
        <w:t xml:space="preserve"> </w:t>
      </w:r>
    </w:p>
    <w:p w14:paraId="11C2ABCC" w14:textId="77777777" w:rsidR="00E55F0F" w:rsidRDefault="00E55F0F" w:rsidP="001453AF">
      <w:pPr>
        <w:rPr>
          <w:rFonts w:ascii="Times" w:hAnsi="Times"/>
          <w:sz w:val="26"/>
        </w:rPr>
      </w:pPr>
    </w:p>
    <w:p w14:paraId="18757275" w14:textId="77777777" w:rsidR="00D343E1" w:rsidRDefault="00D343E1" w:rsidP="00D343E1">
      <w:pPr>
        <w:rPr>
          <w:rFonts w:ascii="Times" w:hAnsi="Times"/>
          <w:sz w:val="26"/>
        </w:rPr>
      </w:pPr>
      <w:r w:rsidRPr="004525E9">
        <w:rPr>
          <w:rFonts w:ascii="Times" w:hAnsi="Times"/>
          <w:sz w:val="26"/>
        </w:rPr>
        <w:t>Lagets poäng i en rond beräknas som 40 dividerat med klassens storlek gånger klassens inspelade poäng. OBS! Det är hela klassen som räknas oavsett hur många som spelar vid tillfället. Alltså! Ju fler som kan, ju mer poäng.</w:t>
      </w:r>
    </w:p>
    <w:p w14:paraId="2002561E" w14:textId="77777777" w:rsidR="00A53921" w:rsidRDefault="00A53921" w:rsidP="00D343E1">
      <w:pPr>
        <w:rPr>
          <w:rFonts w:ascii="Times" w:hAnsi="Times"/>
          <w:sz w:val="26"/>
        </w:rPr>
      </w:pPr>
    </w:p>
    <w:p w14:paraId="040B59B0" w14:textId="1D798C92" w:rsidR="00A53921" w:rsidRPr="00A53921" w:rsidRDefault="00A53921" w:rsidP="00D343E1">
      <w:pPr>
        <w:rPr>
          <w:rFonts w:ascii="Times" w:hAnsi="Times"/>
          <w:b/>
          <w:bCs/>
          <w:sz w:val="26"/>
        </w:rPr>
      </w:pPr>
      <w:r w:rsidRPr="00A53921">
        <w:rPr>
          <w:rFonts w:ascii="Times" w:hAnsi="Times"/>
          <w:b/>
          <w:bCs/>
          <w:sz w:val="26"/>
        </w:rPr>
        <w:t>Segrande klass vinner ett Uteschackspel!</w:t>
      </w:r>
    </w:p>
    <w:p w14:paraId="6CB4BA95" w14:textId="77777777" w:rsidR="00D343E1" w:rsidRPr="0065014A" w:rsidRDefault="00D343E1" w:rsidP="00D343E1">
      <w:pPr>
        <w:rPr>
          <w:rFonts w:ascii="Times" w:hAnsi="Times"/>
          <w:sz w:val="26"/>
        </w:rPr>
      </w:pPr>
    </w:p>
    <w:p w14:paraId="1C44800E" w14:textId="642D3952" w:rsidR="00105CA1" w:rsidRDefault="00D343E1" w:rsidP="001453AF">
      <w:pPr>
        <w:rPr>
          <w:rFonts w:ascii="Times" w:hAnsi="Times"/>
          <w:sz w:val="26"/>
        </w:rPr>
      </w:pPr>
      <w:r>
        <w:rPr>
          <w:rFonts w:ascii="Times" w:hAnsi="Times"/>
          <w:sz w:val="26"/>
        </w:rPr>
        <w:t>Tävlingen är avgiftsfri</w:t>
      </w:r>
      <w:r w:rsidR="00DF44AD">
        <w:rPr>
          <w:rFonts w:ascii="Times" w:hAnsi="Times"/>
          <w:sz w:val="26"/>
        </w:rPr>
        <w:t>.</w:t>
      </w:r>
      <w:r w:rsidR="00105CA1">
        <w:rPr>
          <w:rFonts w:ascii="Times" w:hAnsi="Times"/>
          <w:sz w:val="26"/>
        </w:rPr>
        <w:t xml:space="preserve"> </w:t>
      </w:r>
    </w:p>
    <w:p w14:paraId="0AF15EC6" w14:textId="77777777" w:rsidR="00105CA1" w:rsidRDefault="00105CA1" w:rsidP="001453AF">
      <w:pPr>
        <w:rPr>
          <w:rFonts w:ascii="Times" w:hAnsi="Times"/>
          <w:sz w:val="26"/>
        </w:rPr>
      </w:pPr>
    </w:p>
    <w:p w14:paraId="68CD828E" w14:textId="77777777" w:rsidR="00105CA1" w:rsidRPr="0017151D" w:rsidRDefault="00105CA1" w:rsidP="001453AF">
      <w:pPr>
        <w:rPr>
          <w:rFonts w:ascii="Times" w:hAnsi="Times"/>
          <w:sz w:val="26"/>
        </w:rPr>
      </w:pPr>
      <w:r>
        <w:rPr>
          <w:rFonts w:ascii="Times" w:hAnsi="Times"/>
          <w:sz w:val="26"/>
        </w:rPr>
        <w:t>Under tävlingen kommer vi att ta en paus på ca 30 minuter.</w:t>
      </w:r>
    </w:p>
    <w:p w14:paraId="2F167D5E" w14:textId="77777777" w:rsidR="001453AF" w:rsidRDefault="001453AF" w:rsidP="001453AF">
      <w:pPr>
        <w:rPr>
          <w:rFonts w:ascii="Times" w:hAnsi="Times"/>
          <w:sz w:val="26"/>
        </w:rPr>
      </w:pPr>
    </w:p>
    <w:p w14:paraId="0CD45BB0" w14:textId="77777777" w:rsidR="001453AF" w:rsidRDefault="001453AF" w:rsidP="001453AF">
      <w:pPr>
        <w:rPr>
          <w:rFonts w:ascii="Times" w:hAnsi="Times"/>
          <w:b/>
          <w:sz w:val="26"/>
        </w:rPr>
      </w:pPr>
      <w:r>
        <w:rPr>
          <w:rFonts w:ascii="Times" w:hAnsi="Times"/>
          <w:b/>
          <w:sz w:val="26"/>
        </w:rPr>
        <w:t>Vänliga hälsningar</w:t>
      </w:r>
    </w:p>
    <w:p w14:paraId="49CE2EED" w14:textId="77777777" w:rsidR="001453AF" w:rsidRDefault="001453AF" w:rsidP="001453AF">
      <w:pPr>
        <w:rPr>
          <w:rFonts w:ascii="Times" w:hAnsi="Times"/>
          <w:sz w:val="26"/>
        </w:rPr>
      </w:pPr>
    </w:p>
    <w:p w14:paraId="05EB1896" w14:textId="3CFDAF75" w:rsidR="001453AF" w:rsidRDefault="002334EC" w:rsidP="001453AF">
      <w:pPr>
        <w:rPr>
          <w:rFonts w:ascii="Times" w:hAnsi="Times"/>
          <w:sz w:val="24"/>
          <w:szCs w:val="24"/>
        </w:rPr>
      </w:pPr>
      <w:r>
        <w:rPr>
          <w:rFonts w:ascii="Times" w:hAnsi="Times"/>
          <w:sz w:val="24"/>
          <w:szCs w:val="24"/>
        </w:rPr>
        <w:t>Mikael Lundström</w:t>
      </w:r>
      <w:r w:rsidR="000241C8">
        <w:rPr>
          <w:rFonts w:ascii="Times" w:hAnsi="Times"/>
          <w:sz w:val="24"/>
          <w:szCs w:val="24"/>
        </w:rPr>
        <w:tab/>
      </w:r>
      <w:r w:rsidR="000241C8">
        <w:rPr>
          <w:rFonts w:ascii="Times" w:hAnsi="Times"/>
          <w:sz w:val="24"/>
          <w:szCs w:val="24"/>
        </w:rPr>
        <w:tab/>
      </w:r>
      <w:r w:rsidR="000241C8">
        <w:rPr>
          <w:rFonts w:ascii="Times" w:hAnsi="Times"/>
          <w:sz w:val="24"/>
          <w:szCs w:val="24"/>
        </w:rPr>
        <w:tab/>
        <w:t>Henrik Carlsson</w:t>
      </w:r>
    </w:p>
    <w:p w14:paraId="41556DF0" w14:textId="37E36BD9" w:rsidR="000241C8" w:rsidRDefault="000241C8" w:rsidP="001453AF">
      <w:pPr>
        <w:rPr>
          <w:rFonts w:ascii="Times" w:hAnsi="Times"/>
          <w:sz w:val="24"/>
          <w:szCs w:val="24"/>
        </w:rPr>
      </w:pPr>
      <w:r>
        <w:rPr>
          <w:rFonts w:ascii="Times" w:hAnsi="Times"/>
          <w:sz w:val="24"/>
          <w:szCs w:val="24"/>
        </w:rPr>
        <w:t>Regionkonsulent Småland/Halland</w:t>
      </w:r>
      <w:r>
        <w:rPr>
          <w:rFonts w:ascii="Times" w:hAnsi="Times"/>
          <w:sz w:val="24"/>
          <w:szCs w:val="24"/>
        </w:rPr>
        <w:tab/>
      </w:r>
      <w:r>
        <w:rPr>
          <w:rFonts w:ascii="Times" w:hAnsi="Times"/>
          <w:sz w:val="24"/>
          <w:szCs w:val="24"/>
        </w:rPr>
        <w:tab/>
        <w:t>Regionkonsulent Småland</w:t>
      </w:r>
    </w:p>
    <w:p w14:paraId="494961E7" w14:textId="085588F0" w:rsidR="000241C8" w:rsidRDefault="000241C8" w:rsidP="001453AF">
      <w:pPr>
        <w:rPr>
          <w:rFonts w:ascii="Times" w:hAnsi="Times"/>
          <w:sz w:val="24"/>
          <w:szCs w:val="24"/>
        </w:rPr>
      </w:pPr>
      <w:r>
        <w:rPr>
          <w:rFonts w:ascii="Times" w:hAnsi="Times"/>
          <w:sz w:val="24"/>
          <w:szCs w:val="24"/>
        </w:rPr>
        <w:t>Sveriges Schackförbund</w:t>
      </w:r>
      <w:r>
        <w:rPr>
          <w:rFonts w:ascii="Times" w:hAnsi="Times"/>
          <w:sz w:val="24"/>
          <w:szCs w:val="24"/>
        </w:rPr>
        <w:tab/>
      </w:r>
      <w:r>
        <w:rPr>
          <w:rFonts w:ascii="Times" w:hAnsi="Times"/>
          <w:sz w:val="24"/>
          <w:szCs w:val="24"/>
        </w:rPr>
        <w:tab/>
      </w:r>
      <w:r>
        <w:rPr>
          <w:rFonts w:ascii="Times" w:hAnsi="Times"/>
          <w:sz w:val="24"/>
          <w:szCs w:val="24"/>
        </w:rPr>
        <w:tab/>
        <w:t>Sveriges Schackförbund</w:t>
      </w:r>
    </w:p>
    <w:p w14:paraId="271AE7D8" w14:textId="07A77B37" w:rsidR="002334EC" w:rsidRDefault="000241C8" w:rsidP="001453AF">
      <w:pPr>
        <w:rPr>
          <w:rFonts w:ascii="Times" w:hAnsi="Times"/>
          <w:sz w:val="24"/>
          <w:szCs w:val="24"/>
        </w:rPr>
      </w:pPr>
      <w:hyperlink r:id="rId10" w:history="1">
        <w:r w:rsidRPr="00F559D3">
          <w:rPr>
            <w:rStyle w:val="Hyperlnk"/>
            <w:rFonts w:ascii="Times" w:hAnsi="Times"/>
            <w:sz w:val="24"/>
            <w:szCs w:val="24"/>
          </w:rPr>
          <w:t>Mikael.lundstrom@schack.se</w:t>
        </w:r>
      </w:hyperlink>
      <w:r>
        <w:rPr>
          <w:rFonts w:ascii="Times" w:hAnsi="Times"/>
          <w:sz w:val="24"/>
          <w:szCs w:val="24"/>
        </w:rPr>
        <w:tab/>
      </w:r>
      <w:r>
        <w:rPr>
          <w:rFonts w:ascii="Times" w:hAnsi="Times"/>
          <w:sz w:val="24"/>
          <w:szCs w:val="24"/>
        </w:rPr>
        <w:tab/>
        <w:t>henrik@smalandsschack.se</w:t>
      </w:r>
    </w:p>
    <w:p w14:paraId="4E3D0988" w14:textId="051D9171" w:rsidR="001453AF" w:rsidRPr="00027226" w:rsidRDefault="001453AF" w:rsidP="001453AF">
      <w:pPr>
        <w:rPr>
          <w:rFonts w:ascii="Times" w:hAnsi="Times"/>
          <w:sz w:val="24"/>
          <w:szCs w:val="24"/>
        </w:rPr>
      </w:pPr>
    </w:p>
    <w:p w14:paraId="1B394E84" w14:textId="0F4F7598" w:rsidR="00D45AEE" w:rsidRDefault="00D45AEE"/>
    <w:sectPr w:rsidR="00D45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2B38" w14:textId="77777777" w:rsidR="00ED0B8F" w:rsidRDefault="00ED0B8F" w:rsidP="008E1E33">
      <w:r>
        <w:separator/>
      </w:r>
    </w:p>
  </w:endnote>
  <w:endnote w:type="continuationSeparator" w:id="0">
    <w:p w14:paraId="4A728834" w14:textId="77777777" w:rsidR="00ED0B8F" w:rsidRDefault="00ED0B8F" w:rsidP="008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Times New Roman"/>
    <w:charset w:val="00"/>
    <w:family w:val="modern"/>
    <w:pitch w:val="fixed"/>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3CE6" w14:textId="77777777" w:rsidR="00ED0B8F" w:rsidRDefault="00ED0B8F" w:rsidP="008E1E33">
      <w:r>
        <w:separator/>
      </w:r>
    </w:p>
  </w:footnote>
  <w:footnote w:type="continuationSeparator" w:id="0">
    <w:p w14:paraId="6EB92D78" w14:textId="77777777" w:rsidR="00ED0B8F" w:rsidRDefault="00ED0B8F" w:rsidP="008E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E0"/>
    <w:rsid w:val="000241C8"/>
    <w:rsid w:val="00027226"/>
    <w:rsid w:val="00105CA1"/>
    <w:rsid w:val="001453AF"/>
    <w:rsid w:val="00170EE0"/>
    <w:rsid w:val="0017151D"/>
    <w:rsid w:val="001A3FDD"/>
    <w:rsid w:val="002334EC"/>
    <w:rsid w:val="002619C5"/>
    <w:rsid w:val="002629B2"/>
    <w:rsid w:val="002B77D9"/>
    <w:rsid w:val="00313D25"/>
    <w:rsid w:val="00387F15"/>
    <w:rsid w:val="003C4DF6"/>
    <w:rsid w:val="003D00EB"/>
    <w:rsid w:val="00431F9F"/>
    <w:rsid w:val="00504C51"/>
    <w:rsid w:val="005331B6"/>
    <w:rsid w:val="00787881"/>
    <w:rsid w:val="00802F23"/>
    <w:rsid w:val="008227C0"/>
    <w:rsid w:val="008466BC"/>
    <w:rsid w:val="008E1E33"/>
    <w:rsid w:val="00A42FF5"/>
    <w:rsid w:val="00A53921"/>
    <w:rsid w:val="00B510AB"/>
    <w:rsid w:val="00CA7CB6"/>
    <w:rsid w:val="00CC6F8E"/>
    <w:rsid w:val="00CD70CB"/>
    <w:rsid w:val="00D343E1"/>
    <w:rsid w:val="00D45AEE"/>
    <w:rsid w:val="00DF44AD"/>
    <w:rsid w:val="00DF79B7"/>
    <w:rsid w:val="00E55F0F"/>
    <w:rsid w:val="00E872A5"/>
    <w:rsid w:val="00ED0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DFE7"/>
  <w15:chartTrackingRefBased/>
  <w15:docId w15:val="{AF3182B8-14CC-4B2C-B646-AD505DC8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53AF"/>
    <w:pPr>
      <w:suppressAutoHyphens/>
      <w:autoSpaceDN w:val="0"/>
      <w:spacing w:after="0" w:line="240" w:lineRule="auto"/>
      <w:textAlignment w:val="baseline"/>
    </w:pPr>
    <w:rPr>
      <w:rFonts w:ascii="Roman 10cpi" w:eastAsia="Times New Roman" w:hAnsi="Roman 10cpi"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rsid w:val="001453AF"/>
    <w:pPr>
      <w:jc w:val="center"/>
    </w:pPr>
    <w:rPr>
      <w:rFonts w:ascii="Times New Roman" w:hAnsi="Times New Roman"/>
      <w:b/>
      <w:sz w:val="36"/>
    </w:rPr>
  </w:style>
  <w:style w:type="paragraph" w:styleId="Sidhuvud">
    <w:name w:val="header"/>
    <w:basedOn w:val="Normal"/>
    <w:link w:val="SidhuvudChar"/>
    <w:uiPriority w:val="99"/>
    <w:unhideWhenUsed/>
    <w:rsid w:val="008E1E33"/>
    <w:pPr>
      <w:tabs>
        <w:tab w:val="center" w:pos="4536"/>
        <w:tab w:val="right" w:pos="9072"/>
      </w:tabs>
    </w:pPr>
  </w:style>
  <w:style w:type="character" w:customStyle="1" w:styleId="SidhuvudChar">
    <w:name w:val="Sidhuvud Char"/>
    <w:basedOn w:val="Standardstycketeckensnitt"/>
    <w:link w:val="Sidhuvud"/>
    <w:uiPriority w:val="99"/>
    <w:rsid w:val="008E1E33"/>
    <w:rPr>
      <w:rFonts w:ascii="Roman 10cpi" w:eastAsia="Times New Roman" w:hAnsi="Roman 10cpi" w:cs="Times New Roman"/>
      <w:sz w:val="20"/>
      <w:szCs w:val="20"/>
      <w:lang w:eastAsia="sv-SE"/>
    </w:rPr>
  </w:style>
  <w:style w:type="paragraph" w:styleId="Sidfot">
    <w:name w:val="footer"/>
    <w:basedOn w:val="Normal"/>
    <w:link w:val="SidfotChar"/>
    <w:uiPriority w:val="99"/>
    <w:unhideWhenUsed/>
    <w:rsid w:val="008E1E33"/>
    <w:pPr>
      <w:tabs>
        <w:tab w:val="center" w:pos="4536"/>
        <w:tab w:val="right" w:pos="9072"/>
      </w:tabs>
    </w:pPr>
  </w:style>
  <w:style w:type="character" w:customStyle="1" w:styleId="SidfotChar">
    <w:name w:val="Sidfot Char"/>
    <w:basedOn w:val="Standardstycketeckensnitt"/>
    <w:link w:val="Sidfot"/>
    <w:uiPriority w:val="99"/>
    <w:rsid w:val="008E1E33"/>
    <w:rPr>
      <w:rFonts w:ascii="Roman 10cpi" w:eastAsia="Times New Roman" w:hAnsi="Roman 10cpi" w:cs="Times New Roman"/>
      <w:sz w:val="20"/>
      <w:szCs w:val="20"/>
      <w:lang w:eastAsia="sv-SE"/>
    </w:rPr>
  </w:style>
  <w:style w:type="paragraph" w:styleId="Ballongtext">
    <w:name w:val="Balloon Text"/>
    <w:basedOn w:val="Normal"/>
    <w:link w:val="BallongtextChar"/>
    <w:uiPriority w:val="99"/>
    <w:semiHidden/>
    <w:unhideWhenUsed/>
    <w:rsid w:val="003D00E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00EB"/>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D343E1"/>
    <w:rPr>
      <w:color w:val="0563C1" w:themeColor="hyperlink"/>
      <w:u w:val="single"/>
    </w:rPr>
  </w:style>
  <w:style w:type="character" w:styleId="Olstomnmnande">
    <w:name w:val="Unresolved Mention"/>
    <w:basedOn w:val="Standardstycketeckensnitt"/>
    <w:uiPriority w:val="99"/>
    <w:semiHidden/>
    <w:unhideWhenUsed/>
    <w:rsid w:val="0082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ikael.lundstrom@schack.se" TargetMode="External"/><Relationship Id="rId4" Type="http://schemas.openxmlformats.org/officeDocument/2006/relationships/footnotes" Target="footnotes.xml"/><Relationship Id="rId9" Type="http://schemas.openxmlformats.org/officeDocument/2006/relationships/hyperlink" Target="https://anmalan.schackfyran.se/turneringar/4477/deltagare/1383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978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Gustavsson</dc:creator>
  <cp:keywords/>
  <dc:description/>
  <cp:lastModifiedBy>Mikael Lundström</cp:lastModifiedBy>
  <cp:revision>3</cp:revision>
  <dcterms:created xsi:type="dcterms:W3CDTF">2024-03-12T19:43:00Z</dcterms:created>
  <dcterms:modified xsi:type="dcterms:W3CDTF">2024-03-14T05:56:00Z</dcterms:modified>
</cp:coreProperties>
</file>